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D7B" w:rsidRDefault="00566D7B" w:rsidP="00566D7B">
      <w:pPr>
        <w:pStyle w:val="2"/>
        <w:spacing w:line="30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Статья 5.27.  </w:t>
      </w:r>
      <w:proofErr w:type="spellStart"/>
      <w:r>
        <w:rPr>
          <w:rFonts w:ascii="Arial" w:hAnsi="Arial" w:cs="Arial"/>
          <w:color w:val="000000"/>
        </w:rPr>
        <w:t>КоАП</w:t>
      </w:r>
      <w:proofErr w:type="spellEnd"/>
      <w:r>
        <w:rPr>
          <w:rFonts w:ascii="Arial" w:hAnsi="Arial" w:cs="Arial"/>
          <w:color w:val="000000"/>
        </w:rPr>
        <w:t xml:space="preserve"> (кодекс РФ об административных правонарушениях)</w:t>
      </w:r>
    </w:p>
    <w:p w:rsidR="00566D7B" w:rsidRDefault="00566D7B" w:rsidP="00566D7B">
      <w:pPr>
        <w:pStyle w:val="2"/>
        <w:spacing w:line="30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</w:rPr>
        <w:t>Нарушение законодательства о труде и об охране труда</w:t>
      </w:r>
    </w:p>
    <w:p w:rsidR="00566D7B" w:rsidRDefault="00566D7B" w:rsidP="00566D7B">
      <w:pPr>
        <w:spacing w:line="300" w:lineRule="auto"/>
        <w:rPr>
          <w:rFonts w:ascii="Arial" w:hAnsi="Arial" w:cs="Arial"/>
          <w:color w:val="000000"/>
          <w:sz w:val="20"/>
          <w:szCs w:val="20"/>
        </w:rPr>
      </w:pPr>
      <w:hyperlink r:id="rId4" w:tooltip="Кодекс РФ об административных правонарушениях" w:history="1">
        <w:r>
          <w:rPr>
            <w:rFonts w:ascii="Arial" w:hAnsi="Arial" w:cs="Arial"/>
            <w:b/>
            <w:bCs/>
            <w:color w:val="707070"/>
            <w:sz w:val="17"/>
            <w:szCs w:val="17"/>
          </w:rPr>
          <w:t>[Кодекс РФ об административных правонарушениях]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 </w:t>
      </w:r>
      <w:hyperlink r:id="rId5" w:tooltip="Административные правонарушения, посягающие на права граждан" w:history="1">
        <w:r>
          <w:rPr>
            <w:rFonts w:ascii="Arial" w:hAnsi="Arial" w:cs="Arial"/>
            <w:b/>
            <w:bCs/>
            <w:color w:val="707070"/>
            <w:sz w:val="17"/>
            <w:szCs w:val="17"/>
          </w:rPr>
          <w:t>[Глава 5]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 </w:t>
      </w:r>
      <w:hyperlink r:id="rId6" w:tooltip="Нарушение законодательства о труде и об охране труда" w:history="1">
        <w:r>
          <w:rPr>
            <w:rFonts w:ascii="Arial" w:hAnsi="Arial" w:cs="Arial"/>
            <w:b/>
            <w:bCs/>
            <w:color w:val="707070"/>
            <w:sz w:val="17"/>
            <w:szCs w:val="17"/>
          </w:rPr>
          <w:t>[Статья 5.27]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66D7B" w:rsidRDefault="00566D7B" w:rsidP="00566D7B">
      <w:pPr>
        <w:pStyle w:val="a3"/>
        <w:rPr>
          <w:rFonts w:ascii="Arial" w:hAnsi="Arial" w:cs="Arial"/>
          <w:color w:val="000000"/>
          <w:sz w:val="20"/>
          <w:szCs w:val="20"/>
        </w:rPr>
      </w:pPr>
      <w:r>
        <w:t>1. Нарушение законодательства о труде и об охране труда -</w:t>
      </w:r>
    </w:p>
    <w:p w:rsidR="00566D7B" w:rsidRDefault="00566D7B" w:rsidP="00566D7B">
      <w:pPr>
        <w:pStyle w:val="a3"/>
      </w:pPr>
      <w:r>
        <w:t>влечет наложение административного штрафа на должностных лиц в размере от одной тысячи до пяти тысяч рублей; на лиц, осуществляющих предпринимательскую деятельность без образования юридического лица, - от одной тысячи до пяти тысяч рублей или административное приостановление деятельности на срок до девяноста суток; на юридических лиц - от тридцати тысяч до пятидесяти тысяч рублей или административное приостановление деятельности на срок до девяноста суток.</w:t>
      </w:r>
    </w:p>
    <w:p w:rsidR="00566D7B" w:rsidRDefault="00566D7B" w:rsidP="00566D7B">
      <w:pPr>
        <w:pStyle w:val="a3"/>
      </w:pPr>
      <w:r>
        <w:t>2. Нарушение законодательства о труде и об охране труда должностным лицом, ранее подвергнутым административному наказанию за аналогичное административное правонарушение, -</w:t>
      </w:r>
    </w:p>
    <w:p w:rsidR="00566D7B" w:rsidRDefault="00566D7B" w:rsidP="00566D7B">
      <w:pPr>
        <w:pStyle w:val="a3"/>
      </w:pPr>
      <w:r>
        <w:t>влечет дисквалификацию на срок от одного года до трех лет.</w:t>
      </w:r>
    </w:p>
    <w:p w:rsidR="0030062A" w:rsidRDefault="0030062A" w:rsidP="003F17F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3F17FC" w:rsidRDefault="003F17FC" w:rsidP="003F17F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F17F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Трудовой кодекс РФ</w:t>
      </w:r>
    </w:p>
    <w:p w:rsidR="003F17FC" w:rsidRPr="003F17FC" w:rsidRDefault="003F17FC" w:rsidP="003F17F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3F1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</w:t>
      </w:r>
      <w:proofErr w:type="spellEnd"/>
      <w:r w:rsidRPr="003F1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комментариями</w:t>
      </w:r>
    </w:p>
    <w:p w:rsidR="003F17FC" w:rsidRPr="003F17FC" w:rsidRDefault="003F17FC" w:rsidP="003F17F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Комментарий к статье 212</w:t>
      </w:r>
    </w:p>
    <w:p w:rsidR="003F17FC" w:rsidRPr="003F17FC" w:rsidRDefault="003F17FC" w:rsidP="003F1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§ 1. 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212 ТК предусматривает, что работодатель обязан обеспечить здоровые и безопасные условия труда, охрану труда для всех работников его производства. Она закрепила целый свод правил по охране труда. В ней содержатся 22 основные обязанности работодателя в этой сфере.</w:t>
      </w:r>
    </w:p>
    <w:p w:rsidR="003F17FC" w:rsidRPr="003F17FC" w:rsidRDefault="003F17FC" w:rsidP="003F1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§ 2. 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Приведенный в ст. 212 ТК перечень обязанностей работодателя по обеспечению им охраны труда не является исчерпывающим. Они дополняются соответствующими стандартами по системе стандартов безопасности труда по конкретным видам работ, нормами Кодекса и других законов и нормативных актов, а также коллективными договорами и соглашениями, правилами внутреннего трудового распорядка.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Все основные обязанности работодателя (его администрации) в области охраны труда можно объединить в следующие две группы.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В первую группу входят обязанности работодателя по организации охраны труда, в которые входят создание и деятельность служб, комитетов по охране труда, финансирование и планирование охраны труда, предупредительный надзор и контроль. В эту группу включаются обязанности работодателя обеспечить: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обучение безопасным методам и приемам выполнения работ по охране труда и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труда, безопасных методов работы и приемов выполнения работ;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недопущение к работе лиц, не прошедших в установленном порядке обучение и инструктаж по охране труда, стажировку и проверку знаний требований охраны труда;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проведение аттестации рабочих мест по условиям труда с последующей сертификацией работ по охране труда в организации;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случаях, предусмотренных трудовым законодательством, организацию проведения за счет работодателя обязательных предварительных (при поступлении на работу) и периодических (в течение трудовой деятельности) медицинских осмотров работников и обязательных психиатрических освидетельствований работников по их просьбам в 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соответствии с медицинскими рекомендациями, а также внеочередных медицинских осмотров по просьбе работников с сохранением на это время должности и среднего заработка работника;</w:t>
      </w:r>
      <w:proofErr w:type="gramEnd"/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недопущение работника без прохождения обязательных медицинских обследований к исполнению его трудовых обязанностей;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t>6) информирование работников о состоянии охраны труда на их рабочих местах, существующем риске повреждения здоровья и т.д.;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7) представление всем органам надзора и контроля за соблюдением трудового законодательства и охраны труда и органам государственного управления охраной труда необходимой им информации и документов для осуществления ими своих полномочий и беспрепятственный допуск их должностных лиц для проведения проверок;</w:t>
      </w:r>
      <w:proofErr w:type="gramEnd"/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расследование и учет несчастных случаев на производстве и профессиональных заболеваний;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9) 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органа в порядке ст. 372 ТК для принятия локальных нормативных актов;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10) обязательное социальное страхование работников от несчастных случаев на производстве и профессиональных заболеваний.</w:t>
      </w:r>
      <w:proofErr w:type="gramEnd"/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Вторая группа обязанностей работодателя по охране труда - это его обязанности по обеспечению реализации работниками их права на охрану труда, безопасные его условия. </w:t>
      </w:r>
      <w:proofErr w:type="gramStart"/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t>К этой группе относятся обязанности работодателя обеспечить: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безопасность работников при эксплуатации зданий, сооружений, оборудования, осуществлении технологических процессов, а также применяемых в производстве инструментов, сырья и материалов;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ознакомление работников с требованиями охраны труда;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применение средств индивидуальной и коллективной защиты и обеспечение ими всех нуждающихся в них работников за счет работодателя;</w:t>
      </w:r>
      <w:proofErr w:type="gramEnd"/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соответствие каждого рабочего места требованиям охраны труда, безопасных условий труда;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режим труда и отдыха работников в соответствии с трудовым законодательством;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6) приобретение и выдачу за счет собственных сре</w:t>
      </w:r>
      <w:proofErr w:type="gramStart"/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сп</w:t>
      </w:r>
      <w:proofErr w:type="gramEnd"/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t>ециальной одежды, специальной обуви и других средств индивидуальной защиты, смывающих и обезвреживающих средств по установленным нормам и срокам выдачи на работах с вредными и (или) опасными условиями труда, в особых температурных условиях или условиях, связанных с загрязнением;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7) санитарно-бытовое и лечебно-профилактическое обслуживание работников в соответствии с требованиями охраны и выполнение других обязанностей, предусмотренных ст. 212 Кодекса.</w:t>
      </w:r>
    </w:p>
    <w:p w:rsidR="003F17FC" w:rsidRPr="003F17FC" w:rsidRDefault="003F17FC" w:rsidP="003F1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7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§ 3. </w:t>
      </w:r>
      <w:r w:rsidRPr="003F17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 всем указанным в ст. 212 ТК обязанностям работодателя по обеспечению безопасных условий и охраны труда необходимо обязательно добавить его обязанности по обеспечению особой охраны труда женщин, несовершеннолетних в соответствии с главами 41 и 42 ТК, а также инвалидов.</w:t>
      </w:r>
    </w:p>
    <w:p w:rsidR="00875CF3" w:rsidRDefault="00875CF3"/>
    <w:p w:rsidR="0030062A" w:rsidRDefault="0030062A" w:rsidP="0030062A">
      <w:pPr>
        <w:pStyle w:val="1"/>
        <w:jc w:val="center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ТК РФ Статья 212. Обязанности работодателя по обеспечению безопасных условий и охраны труда</w:t>
      </w:r>
    </w:p>
    <w:p w:rsidR="0030062A" w:rsidRDefault="0030062A" w:rsidP="0030062A">
      <w:r>
        <w:rPr>
          <w:rFonts w:ascii="Verdana" w:hAnsi="Verdana"/>
          <w:color w:val="333333"/>
          <w:sz w:val="18"/>
          <w:szCs w:val="18"/>
        </w:rPr>
        <w:t>Обязанности по обеспечению безопасных условий и охраны труда в организации возлагаются на работодателя. </w:t>
      </w:r>
      <w:r>
        <w:rPr>
          <w:rFonts w:ascii="Verdana" w:hAnsi="Verdana"/>
          <w:color w:val="333333"/>
          <w:sz w:val="18"/>
          <w:szCs w:val="18"/>
        </w:rPr>
        <w:br/>
      </w:r>
      <w:proofErr w:type="gramStart"/>
      <w:r>
        <w:rPr>
          <w:rFonts w:ascii="Verdana" w:hAnsi="Verdana"/>
          <w:color w:val="333333"/>
          <w:sz w:val="18"/>
          <w:szCs w:val="18"/>
        </w:rPr>
        <w:t>Работодатель обязан обеспечить: </w:t>
      </w:r>
      <w:r>
        <w:rPr>
          <w:rFonts w:ascii="Verdana" w:hAnsi="Verdana"/>
          <w:color w:val="333333"/>
          <w:sz w:val="18"/>
          <w:szCs w:val="18"/>
        </w:rPr>
        <w:br/>
        <w:t>безопасность работников при эксплуатации зданий, сооружений, оборудования, осуществлении технологических процессов, а также применяемых в производстве инструментов, сырья и материалов; </w:t>
      </w:r>
      <w:r>
        <w:rPr>
          <w:rFonts w:ascii="Verdana" w:hAnsi="Verdana"/>
          <w:color w:val="333333"/>
          <w:sz w:val="18"/>
          <w:szCs w:val="18"/>
        </w:rPr>
        <w:br/>
        <w:t>применение средств индивидуальной и коллективной защиты работников; </w:t>
      </w:r>
      <w:r>
        <w:rPr>
          <w:rFonts w:ascii="Verdana" w:hAnsi="Verdana"/>
          <w:color w:val="333333"/>
          <w:sz w:val="18"/>
          <w:szCs w:val="18"/>
        </w:rPr>
        <w:br/>
        <w:t>соответствующие требованиям охраны труда условия труда на каждом рабочем месте; </w:t>
      </w:r>
      <w:r>
        <w:rPr>
          <w:rFonts w:ascii="Verdana" w:hAnsi="Verdana"/>
          <w:color w:val="333333"/>
          <w:sz w:val="18"/>
          <w:szCs w:val="18"/>
        </w:rPr>
        <w:br/>
      </w:r>
      <w:r>
        <w:rPr>
          <w:rFonts w:ascii="Verdana" w:hAnsi="Verdana"/>
          <w:color w:val="333333"/>
          <w:sz w:val="18"/>
          <w:szCs w:val="18"/>
        </w:rPr>
        <w:lastRenderedPageBreak/>
        <w:t>режим труда и отдыха работников в соответствии с законодательством Российской Федерации и законодательством субъектов Российской Федерации;</w:t>
      </w:r>
      <w:proofErr w:type="gramEnd"/>
      <w:r>
        <w:rPr>
          <w:rFonts w:ascii="Verdana" w:hAnsi="Verdana"/>
          <w:color w:val="333333"/>
          <w:sz w:val="18"/>
          <w:szCs w:val="18"/>
        </w:rPr>
        <w:t> </w:t>
      </w:r>
      <w:r>
        <w:rPr>
          <w:rFonts w:ascii="Verdana" w:hAnsi="Verdana"/>
          <w:color w:val="333333"/>
          <w:sz w:val="18"/>
          <w:szCs w:val="18"/>
        </w:rPr>
        <w:br/>
      </w:r>
      <w:proofErr w:type="gramStart"/>
      <w:r>
        <w:rPr>
          <w:rFonts w:ascii="Verdana" w:hAnsi="Verdana"/>
          <w:color w:val="333333"/>
          <w:sz w:val="18"/>
          <w:szCs w:val="18"/>
        </w:rPr>
        <w:t>приобретение и выдачу за счет собственных средств специальной одежды, специальной обуви и других средств индивидуальной защиты, смывающих и обезвреживающих средств в соответствии с установленными нормами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загрязнением;</w:t>
      </w:r>
      <w:proofErr w:type="gramEnd"/>
      <w:r>
        <w:rPr>
          <w:rFonts w:ascii="Verdana" w:hAnsi="Verdana"/>
          <w:color w:val="333333"/>
          <w:sz w:val="18"/>
          <w:szCs w:val="18"/>
        </w:rPr>
        <w:t> </w:t>
      </w:r>
      <w:r>
        <w:rPr>
          <w:rFonts w:ascii="Verdana" w:hAnsi="Verdana"/>
          <w:color w:val="333333"/>
          <w:sz w:val="18"/>
          <w:szCs w:val="18"/>
        </w:rPr>
        <w:br/>
        <w:t>обучение безопасным методам и приемам выполнения работ по охране труда и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труда, безопасных методов и приемов выполнения работ; </w:t>
      </w:r>
      <w:r>
        <w:rPr>
          <w:rFonts w:ascii="Verdana" w:hAnsi="Verdana"/>
          <w:color w:val="333333"/>
          <w:sz w:val="18"/>
          <w:szCs w:val="18"/>
        </w:rPr>
        <w:br/>
      </w:r>
      <w:proofErr w:type="gramStart"/>
      <w:r>
        <w:rPr>
          <w:rFonts w:ascii="Verdana" w:hAnsi="Verdana"/>
          <w:color w:val="333333"/>
          <w:sz w:val="18"/>
          <w:szCs w:val="18"/>
        </w:rPr>
        <w:t>недопущение к работе лиц, не прошедших в установленном порядке обучение и инструктаж по охране труда, стажировку и проверку знаний требований охраны труда; </w:t>
      </w:r>
      <w:r>
        <w:rPr>
          <w:rFonts w:ascii="Verdana" w:hAnsi="Verdana"/>
          <w:color w:val="333333"/>
          <w:sz w:val="18"/>
          <w:szCs w:val="18"/>
        </w:rPr>
        <w:br/>
        <w:t>организацию контроля за состоянием условий труда на рабочих местах, а также за правильностью применения работниками средств индивидуальной и коллективной защиты; </w:t>
      </w:r>
      <w:r>
        <w:rPr>
          <w:rFonts w:ascii="Verdana" w:hAnsi="Verdana"/>
          <w:color w:val="333333"/>
          <w:sz w:val="18"/>
          <w:szCs w:val="18"/>
        </w:rPr>
        <w:br/>
        <w:t>проведение аттестации рабочих мест по условиям труда с последующей сертификацией работ по охране труда в организации;</w:t>
      </w:r>
      <w:proofErr w:type="gramEnd"/>
      <w:r>
        <w:rPr>
          <w:rFonts w:ascii="Verdana" w:hAnsi="Verdana"/>
          <w:color w:val="333333"/>
          <w:sz w:val="18"/>
          <w:szCs w:val="18"/>
        </w:rPr>
        <w:t> </w:t>
      </w:r>
      <w:r>
        <w:rPr>
          <w:rFonts w:ascii="Verdana" w:hAnsi="Verdana"/>
          <w:color w:val="333333"/>
          <w:sz w:val="18"/>
          <w:szCs w:val="18"/>
        </w:rPr>
        <w:br/>
      </w:r>
      <w:proofErr w:type="gramStart"/>
      <w:r>
        <w:rPr>
          <w:rFonts w:ascii="Verdana" w:hAnsi="Verdana"/>
          <w:color w:val="333333"/>
          <w:sz w:val="18"/>
          <w:szCs w:val="18"/>
        </w:rPr>
        <w:t>в случаях, предусмотренных настоящим Кодексом, законами и иными нормативными правовыми актами, организовывать проведение за счет собственных средств обязательных предварительных (при поступлении на работу) и периодических (в течение трудовой деятельности) медицинских осмотров (обследований) работников, внеочередных медицинских осмотров (обследований) работников по их просьбам в соответствии с медицинским заключением с сохранением за ними места работы (должности) и среднего заработка на время прохождения указанных</w:t>
      </w:r>
      <w:proofErr w:type="gramEnd"/>
      <w:r>
        <w:rPr>
          <w:rFonts w:ascii="Verdana" w:hAnsi="Verdana"/>
          <w:color w:val="333333"/>
          <w:sz w:val="18"/>
          <w:szCs w:val="18"/>
        </w:rPr>
        <w:t xml:space="preserve"> медицинских осмотров (обследований); </w:t>
      </w:r>
      <w:r>
        <w:rPr>
          <w:rFonts w:ascii="Verdana" w:hAnsi="Verdana"/>
          <w:color w:val="333333"/>
          <w:sz w:val="18"/>
          <w:szCs w:val="18"/>
        </w:rPr>
        <w:br/>
        <w:t>недопущение работников к исполнению ими трудовых обязанностей без прохождения обязательных медицинских осмотров (обследований), а также в случае медицинских противопоказаний; </w:t>
      </w:r>
      <w:r>
        <w:rPr>
          <w:rFonts w:ascii="Verdana" w:hAnsi="Verdana"/>
          <w:color w:val="333333"/>
          <w:sz w:val="18"/>
          <w:szCs w:val="18"/>
        </w:rPr>
        <w:br/>
        <w:t>информирование работников об условиях и охране труда на рабочих местах, о существующем риске повреждения здоровья и полагающихся им компенсациях и средствах индивидуальной защиты; </w:t>
      </w:r>
      <w:r>
        <w:rPr>
          <w:rFonts w:ascii="Verdana" w:hAnsi="Verdana"/>
          <w:color w:val="333333"/>
          <w:sz w:val="18"/>
          <w:szCs w:val="18"/>
        </w:rPr>
        <w:br/>
      </w:r>
      <w:proofErr w:type="gramStart"/>
      <w:r>
        <w:rPr>
          <w:rFonts w:ascii="Verdana" w:hAnsi="Verdana"/>
          <w:color w:val="333333"/>
          <w:sz w:val="18"/>
          <w:szCs w:val="18"/>
        </w:rPr>
        <w:t>предоставление органам государственного управления охраной труда, органам государственного надзора и контроля, органам профсоюзного контроля за соблюдением законодательства о труде и охране труда информации и документов, необходимых для осуществления ими своих полномочий; </w:t>
      </w:r>
      <w:r>
        <w:rPr>
          <w:rFonts w:ascii="Verdana" w:hAnsi="Verdana"/>
          <w:color w:val="333333"/>
          <w:sz w:val="18"/>
          <w:szCs w:val="18"/>
        </w:rPr>
        <w:br/>
        <w:t>принятие мер по предотвращению аварийных ситуаций, сохранению жизни и здоровья работников при возникновении таких ситуаций, в том числе по оказанию пострадавшим первой помощи;</w:t>
      </w:r>
      <w:proofErr w:type="gramEnd"/>
      <w:r>
        <w:rPr>
          <w:rFonts w:ascii="Verdana" w:hAnsi="Verdana"/>
          <w:color w:val="333333"/>
          <w:sz w:val="18"/>
          <w:szCs w:val="18"/>
        </w:rPr>
        <w:t> </w:t>
      </w:r>
      <w:r>
        <w:rPr>
          <w:rFonts w:ascii="Verdana" w:hAnsi="Verdana"/>
          <w:color w:val="333333"/>
          <w:sz w:val="18"/>
          <w:szCs w:val="18"/>
        </w:rPr>
        <w:br/>
        <w:t>расследование и учет в установленном настоящим Кодексом и иными нормативными правовыми актами порядке несчастных случаев на производстве и профессиональных заболеваний; </w:t>
      </w:r>
      <w:r>
        <w:rPr>
          <w:rFonts w:ascii="Verdana" w:hAnsi="Verdana"/>
          <w:color w:val="333333"/>
          <w:sz w:val="18"/>
          <w:szCs w:val="18"/>
        </w:rPr>
        <w:br/>
        <w:t>санитарно-бытовое и лечебно-профилактическое обслуживание работников в соответствии с требованиями охраны труда; </w:t>
      </w:r>
      <w:r>
        <w:rPr>
          <w:rFonts w:ascii="Verdana" w:hAnsi="Verdana"/>
          <w:color w:val="333333"/>
          <w:sz w:val="18"/>
          <w:szCs w:val="18"/>
        </w:rPr>
        <w:br/>
      </w:r>
      <w:proofErr w:type="gramStart"/>
      <w:r>
        <w:rPr>
          <w:rFonts w:ascii="Verdana" w:hAnsi="Verdana"/>
          <w:color w:val="333333"/>
          <w:sz w:val="18"/>
          <w:szCs w:val="18"/>
        </w:rPr>
        <w:t>беспрепятственный допуск должностных лиц органов государственного управления охраной труда, органов государственного надзора и контроля за соблюдением трудового законодательства и иных нормативных правовых актов, содержащих нормы трудового права, органов Фонда социального страхования Российской Федерации, а также представителей органов общественного контроля в целях проведения проверок условий и охраны труда в организации и расследования несчастных случаев на производстве и профессиональных заболеваний;</w:t>
      </w:r>
      <w:proofErr w:type="gramEnd"/>
      <w:r>
        <w:rPr>
          <w:rFonts w:ascii="Verdana" w:hAnsi="Verdana"/>
          <w:color w:val="333333"/>
          <w:sz w:val="18"/>
          <w:szCs w:val="18"/>
        </w:rPr>
        <w:t> </w:t>
      </w:r>
      <w:r>
        <w:rPr>
          <w:rFonts w:ascii="Verdana" w:hAnsi="Verdana"/>
          <w:color w:val="333333"/>
          <w:sz w:val="18"/>
          <w:szCs w:val="18"/>
        </w:rPr>
        <w:br/>
      </w:r>
      <w:proofErr w:type="gramStart"/>
      <w:r>
        <w:rPr>
          <w:rFonts w:ascii="Verdana" w:hAnsi="Verdana"/>
          <w:color w:val="333333"/>
          <w:sz w:val="18"/>
          <w:szCs w:val="18"/>
        </w:rPr>
        <w:t>выполнение предписаний должностных лиц органов государственного надзора и контроля за соблюдением трудового законодательства и иных нормативных правовых актов, содержащих нормы трудового права, и рассмотрение представлений органов общественного контроля в установленные настоящим Кодексом, иными федеральными законами сроки; </w:t>
      </w:r>
      <w:r>
        <w:rPr>
          <w:rFonts w:ascii="Verdana" w:hAnsi="Verdana"/>
          <w:color w:val="333333"/>
          <w:sz w:val="18"/>
          <w:szCs w:val="18"/>
        </w:rPr>
        <w:br/>
        <w:t>обязательное социальное страхование работников от несчастных случаев на производстве и профессиональных заболеваний; </w:t>
      </w:r>
      <w:r>
        <w:rPr>
          <w:rFonts w:ascii="Verdana" w:hAnsi="Verdana"/>
          <w:color w:val="333333"/>
          <w:sz w:val="18"/>
          <w:szCs w:val="18"/>
        </w:rPr>
        <w:br/>
        <w:t>ознакомление работников с требованиями охраны труда;</w:t>
      </w:r>
      <w:proofErr w:type="gramEnd"/>
      <w:r>
        <w:rPr>
          <w:rFonts w:ascii="Verdana" w:hAnsi="Verdana"/>
          <w:color w:val="333333"/>
          <w:sz w:val="18"/>
          <w:szCs w:val="18"/>
        </w:rPr>
        <w:t> </w:t>
      </w:r>
      <w:r>
        <w:rPr>
          <w:rFonts w:ascii="Verdana" w:hAnsi="Verdana"/>
          <w:color w:val="333333"/>
          <w:sz w:val="18"/>
          <w:szCs w:val="18"/>
        </w:rPr>
        <w:br/>
        <w:t>разработку и утверждение с учетом мнения выборного профсоюзного или иного уполномоченного работниками органа инструкций по охране труда для работников; </w:t>
      </w:r>
      <w:r>
        <w:rPr>
          <w:rFonts w:ascii="Verdana" w:hAnsi="Verdana"/>
          <w:color w:val="333333"/>
          <w:sz w:val="18"/>
          <w:szCs w:val="18"/>
        </w:rPr>
        <w:br/>
        <w:t>наличие комплекта нормативных правовых актов, содержащих требования охраны труда в соответствии со спецификой деятельности организации.</w:t>
      </w:r>
    </w:p>
    <w:sectPr w:rsidR="0030062A" w:rsidSect="003F17F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7FC"/>
    <w:rsid w:val="0030062A"/>
    <w:rsid w:val="00327994"/>
    <w:rsid w:val="003F17FC"/>
    <w:rsid w:val="00566D7B"/>
    <w:rsid w:val="006E7424"/>
    <w:rsid w:val="00875CF3"/>
    <w:rsid w:val="00891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paragraph" w:styleId="1">
    <w:name w:val="heading 1"/>
    <w:basedOn w:val="a"/>
    <w:link w:val="10"/>
    <w:uiPriority w:val="9"/>
    <w:qFormat/>
    <w:rsid w:val="003F17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F17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styleId="3">
    <w:name w:val="heading 3"/>
    <w:basedOn w:val="a"/>
    <w:link w:val="30"/>
    <w:uiPriority w:val="9"/>
    <w:qFormat/>
    <w:rsid w:val="003F17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17FC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17FC"/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17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3F1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17F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F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17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868662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3247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0748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69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4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69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onrf.info/koap/5.27/" TargetMode="External"/><Relationship Id="rId5" Type="http://schemas.openxmlformats.org/officeDocument/2006/relationships/hyperlink" Target="http://www.zakonrf.info/koap/gl5/" TargetMode="External"/><Relationship Id="rId4" Type="http://schemas.openxmlformats.org/officeDocument/2006/relationships/hyperlink" Target="http://www.zakonrf.info/koa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1611</Words>
  <Characters>9183</Characters>
  <Application>Microsoft Office Word</Application>
  <DocSecurity>0</DocSecurity>
  <Lines>76</Lines>
  <Paragraphs>21</Paragraphs>
  <ScaleCrop>false</ScaleCrop>
  <Company>2</Company>
  <LinksUpToDate>false</LinksUpToDate>
  <CharactersWithSpaces>10773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2012-10-04T07:46:00Z</cp:lastPrinted>
  <dcterms:created xsi:type="dcterms:W3CDTF">2012-10-04T07:33:00Z</dcterms:created>
  <dcterms:modified xsi:type="dcterms:W3CDTF">2012-10-04T07:48:00Z</dcterms:modified>
</cp:coreProperties>
</file>